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CD23" w14:textId="66ECEAF3" w:rsidR="0024390B"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Pr="00721291" w:rsidRDefault="00F53E18" w:rsidP="0024390B">
      <w:pPr>
        <w:pStyle w:val="Default"/>
        <w:spacing w:after="120" w:line="360" w:lineRule="auto"/>
        <w:rPr>
          <w:sz w:val="22"/>
          <w:szCs w:val="22"/>
        </w:rPr>
      </w:pPr>
    </w:p>
    <w:p w14:paraId="1EF94423" w14:textId="253D1407" w:rsidR="00877E32" w:rsidRPr="00877E32" w:rsidRDefault="001A4219" w:rsidP="00877E32">
      <w:pPr>
        <w:pStyle w:val="StandardWeb"/>
        <w:spacing w:line="276" w:lineRule="auto"/>
        <w:rPr>
          <w:rFonts w:ascii="Arial" w:hAnsi="Arial" w:cs="Arial"/>
          <w:b/>
          <w:bCs/>
        </w:rPr>
      </w:pPr>
      <w:r>
        <w:rPr>
          <w:rFonts w:ascii="Arial" w:hAnsi="Arial" w:cs="Arial"/>
          <w:b/>
          <w:bCs/>
        </w:rPr>
        <w:t>Festliche Preisverleihung in Berlin</w:t>
      </w:r>
      <w:r w:rsidR="00877E32">
        <w:rPr>
          <w:rFonts w:ascii="Arial" w:hAnsi="Arial" w:cs="Arial"/>
          <w:b/>
          <w:bCs/>
        </w:rPr>
        <w:t>:</w:t>
      </w:r>
    </w:p>
    <w:p w14:paraId="7DE7B7EE" w14:textId="7F9C9BC1" w:rsidR="0099403D" w:rsidRPr="0099403D" w:rsidRDefault="001A4219" w:rsidP="0099403D">
      <w:pPr>
        <w:pStyle w:val="StandardWeb"/>
        <w:spacing w:line="276" w:lineRule="auto"/>
        <w:rPr>
          <w:rFonts w:ascii="Arial" w:hAnsi="Arial" w:cs="Arial"/>
          <w:b/>
          <w:bCs/>
          <w:color w:val="000000"/>
          <w:sz w:val="32"/>
          <w:szCs w:val="32"/>
        </w:rPr>
      </w:pPr>
      <w:r>
        <w:rPr>
          <w:rFonts w:ascii="Arial" w:hAnsi="Arial" w:cs="Arial"/>
          <w:b/>
          <w:bCs/>
          <w:color w:val="000000"/>
          <w:sz w:val="32"/>
          <w:szCs w:val="32"/>
        </w:rPr>
        <w:t>Verantwortungsvolle Unternehmen wurden ausgezeichnet</w:t>
      </w:r>
    </w:p>
    <w:p w14:paraId="1241579D" w14:textId="7318F803" w:rsidR="005770E8" w:rsidRPr="005770E8" w:rsidRDefault="00DB26F8" w:rsidP="005770E8">
      <w:pPr>
        <w:pStyle w:val="StandardWeb"/>
        <w:spacing w:line="276" w:lineRule="auto"/>
        <w:rPr>
          <w:rFonts w:ascii="Arial" w:hAnsi="Arial" w:cs="Arial"/>
          <w:b/>
          <w:bCs/>
          <w:color w:val="000000"/>
        </w:rPr>
      </w:pPr>
      <w:r w:rsidRPr="00DB26F8">
        <w:rPr>
          <w:rFonts w:ascii="Arial" w:hAnsi="Arial" w:cs="Arial"/>
          <w:i/>
          <w:iCs/>
          <w:color w:val="000000"/>
        </w:rPr>
        <w:t xml:space="preserve">Berlin, </w:t>
      </w:r>
      <w:r w:rsidR="001A4219">
        <w:rPr>
          <w:rFonts w:ascii="Arial" w:hAnsi="Arial" w:cs="Arial"/>
          <w:i/>
          <w:iCs/>
          <w:color w:val="000000"/>
        </w:rPr>
        <w:t>28</w:t>
      </w:r>
      <w:r w:rsidRPr="00DB26F8">
        <w:rPr>
          <w:rFonts w:ascii="Arial" w:hAnsi="Arial" w:cs="Arial"/>
          <w:i/>
          <w:iCs/>
          <w:color w:val="000000"/>
        </w:rPr>
        <w:t xml:space="preserve">. </w:t>
      </w:r>
      <w:r w:rsidR="007B4AED">
        <w:rPr>
          <w:rFonts w:ascii="Arial" w:hAnsi="Arial" w:cs="Arial"/>
          <w:i/>
          <w:iCs/>
          <w:color w:val="000000"/>
        </w:rPr>
        <w:t>März</w:t>
      </w:r>
      <w:r w:rsidRPr="00DB26F8">
        <w:rPr>
          <w:rFonts w:ascii="Arial" w:hAnsi="Arial" w:cs="Arial"/>
          <w:i/>
          <w:iCs/>
          <w:color w:val="000000"/>
        </w:rPr>
        <w:t xml:space="preserve"> 2025</w:t>
      </w:r>
      <w:r w:rsidRPr="00DB26F8">
        <w:rPr>
          <w:rFonts w:ascii="Arial" w:hAnsi="Arial" w:cs="Arial"/>
          <w:color w:val="000000"/>
        </w:rPr>
        <w:t xml:space="preserve"> –</w:t>
      </w:r>
      <w:r w:rsidR="0099403D">
        <w:rPr>
          <w:rFonts w:ascii="Arial" w:hAnsi="Arial" w:cs="Arial"/>
          <w:color w:val="000000"/>
        </w:rPr>
        <w:t xml:space="preserve"> </w:t>
      </w:r>
      <w:r w:rsidR="001A4219" w:rsidRPr="001A4219">
        <w:rPr>
          <w:rFonts w:ascii="Arial" w:hAnsi="Arial" w:cs="Arial"/>
          <w:b/>
          <w:bCs/>
          <w:color w:val="000000"/>
        </w:rPr>
        <w:t xml:space="preserve">Am </w:t>
      </w:r>
      <w:r w:rsidR="001A4219">
        <w:rPr>
          <w:rFonts w:ascii="Arial" w:hAnsi="Arial" w:cs="Arial"/>
          <w:b/>
          <w:bCs/>
          <w:color w:val="000000"/>
        </w:rPr>
        <w:t>Montagabend</w:t>
      </w:r>
      <w:r w:rsidR="001A4219" w:rsidRPr="001A4219">
        <w:rPr>
          <w:rFonts w:ascii="Arial" w:hAnsi="Arial" w:cs="Arial"/>
          <w:b/>
          <w:bCs/>
          <w:color w:val="000000"/>
        </w:rPr>
        <w:t xml:space="preserve"> verwandelte sich der festliche Ballsaal des Berliner Hotel Adlon in eine Bühne gelebter Nachhaltigkeit: Der Bundesverband Mineralische Rohstoffe e.V. (MIRO) zeichnete zum neunten Mal besonders engagierte Unternehmen der Gesteinsindustrie mit dem Nachhaltigkeitspreis aus. Insgesamt wurden sieben Trophäen aus dem Gestein Rhyolith verliehen – stellvertretend für eine Branche, die weit über gesetzliche Vorgaben hinaus Verantwortung übernimmt</w:t>
      </w:r>
      <w:r w:rsidR="001A4219">
        <w:rPr>
          <w:rFonts w:ascii="Arial" w:hAnsi="Arial" w:cs="Arial"/>
          <w:b/>
          <w:bCs/>
          <w:color w:val="000000"/>
        </w:rPr>
        <w:t>.</w:t>
      </w:r>
    </w:p>
    <w:p w14:paraId="2536712D" w14:textId="77777777" w:rsidR="001A4219" w:rsidRPr="001A4219" w:rsidRDefault="001A4219" w:rsidP="001A4219">
      <w:pPr>
        <w:pStyle w:val="StandardWeb"/>
        <w:spacing w:line="276" w:lineRule="auto"/>
        <w:rPr>
          <w:rFonts w:ascii="Arial" w:hAnsi="Arial" w:cs="Arial"/>
          <w:color w:val="000000"/>
        </w:rPr>
      </w:pPr>
      <w:r w:rsidRPr="001A4219">
        <w:rPr>
          <w:rFonts w:ascii="Arial" w:hAnsi="Arial" w:cs="Arial"/>
          <w:color w:val="000000"/>
        </w:rPr>
        <w:t>Aus 32 eingereichten Projekten wählte die unabhängige Fachjury die besten Beiträge in den Kategorien Ökologie, Ökonomie, Soziales sowie in zwei Sonderkategorien. Die ausgezeichneten Initiativen zeigen eindrucksvoll, wie Rohstoffgewinnung mit Umwelt- und Artenschutz, sozialem Engagement und technischer Innovation in Einklang gebracht werden kann.</w:t>
      </w:r>
    </w:p>
    <w:p w14:paraId="34A0977A" w14:textId="77777777" w:rsidR="001A4219" w:rsidRPr="001A4219" w:rsidRDefault="001A4219" w:rsidP="001A4219">
      <w:pPr>
        <w:pStyle w:val="StandardWeb"/>
        <w:spacing w:line="276" w:lineRule="auto"/>
        <w:rPr>
          <w:rFonts w:ascii="Arial" w:hAnsi="Arial" w:cs="Arial"/>
          <w:color w:val="000000"/>
        </w:rPr>
      </w:pPr>
      <w:r w:rsidRPr="001A4219">
        <w:rPr>
          <w:rFonts w:ascii="Arial" w:hAnsi="Arial" w:cs="Arial"/>
          <w:color w:val="000000"/>
        </w:rPr>
        <w:t>„Diese Projekte sind mehr als nur gute Praxis – sie sind Botschafter unserer Industrie“, betonte MIRO-Präsident Christian Strunk in seiner Eröffnungsrede. Die Bedeutung regionaler, verantwortungsvoll gewonnener Rohstoffe sei in Anbetracht geplanter Infrastrukturinvestitionen der kommenden Bundesregierung größer denn je.</w:t>
      </w:r>
    </w:p>
    <w:p w14:paraId="0FDFEBC7" w14:textId="77777777" w:rsidR="001A4219" w:rsidRPr="001A4219" w:rsidRDefault="001A4219" w:rsidP="001A4219">
      <w:pPr>
        <w:pStyle w:val="StandardWeb"/>
        <w:spacing w:line="276" w:lineRule="auto"/>
        <w:rPr>
          <w:rFonts w:ascii="Arial" w:hAnsi="Arial" w:cs="Arial"/>
          <w:color w:val="000000"/>
        </w:rPr>
      </w:pPr>
      <w:r w:rsidRPr="001A4219">
        <w:rPr>
          <w:rFonts w:ascii="Arial" w:hAnsi="Arial" w:cs="Arial"/>
          <w:color w:val="000000"/>
        </w:rPr>
        <w:t>Auch Thomas Graner, Vizepräsident des Bundesamts für Naturschutz, würdigte in seiner Festrede die Leistungen der Branche: „Die Gesteinsindustrie zeigt in vielen Bereichen eindrucksvoll, dass wirtschaftliches Handeln und Naturschutz kein Widerspruch sein müssen.“</w:t>
      </w:r>
    </w:p>
    <w:p w14:paraId="2AB33DE4" w14:textId="77777777" w:rsidR="001A4219" w:rsidRPr="00FD0708" w:rsidRDefault="001A4219" w:rsidP="001A4219">
      <w:pPr>
        <w:spacing w:before="100" w:beforeAutospacing="1" w:after="100" w:afterAutospacing="1" w:line="276" w:lineRule="auto"/>
        <w:rPr>
          <w:rFonts w:ascii="Arial" w:eastAsia="Times New Roman" w:hAnsi="Arial" w:cs="Arial"/>
          <w:b/>
          <w:bCs/>
          <w:color w:val="000000"/>
          <w:sz w:val="20"/>
          <w:szCs w:val="20"/>
          <w:lang w:eastAsia="de-DE"/>
        </w:rPr>
      </w:pPr>
      <w:r w:rsidRPr="00FD0708">
        <w:rPr>
          <w:rFonts w:ascii="Arial" w:eastAsia="Times New Roman" w:hAnsi="Arial" w:cs="Arial"/>
          <w:b/>
          <w:bCs/>
          <w:color w:val="000000"/>
          <w:sz w:val="20"/>
          <w:szCs w:val="20"/>
          <w:lang w:eastAsia="de-DE"/>
        </w:rPr>
        <w:t>Die Preisträger im Überblick:</w:t>
      </w:r>
    </w:p>
    <w:p w14:paraId="395A1CA9" w14:textId="77777777" w:rsidR="001A4219" w:rsidRPr="00FD0708" w:rsidRDefault="001A4219" w:rsidP="001A4219">
      <w:pPr>
        <w:numPr>
          <w:ilvl w:val="0"/>
          <w:numId w:val="12"/>
        </w:numPr>
        <w:spacing w:before="100" w:beforeAutospacing="1" w:after="100" w:afterAutospacing="1" w:line="276" w:lineRule="auto"/>
        <w:rPr>
          <w:rFonts w:ascii="Arial" w:eastAsia="Times New Roman" w:hAnsi="Arial" w:cs="Arial"/>
          <w:b/>
          <w:bCs/>
          <w:color w:val="000000"/>
          <w:sz w:val="20"/>
          <w:szCs w:val="20"/>
          <w:lang w:eastAsia="de-DE"/>
        </w:rPr>
      </w:pPr>
      <w:r w:rsidRPr="00FD0708">
        <w:rPr>
          <w:rFonts w:ascii="Arial" w:eastAsia="Times New Roman" w:hAnsi="Arial" w:cs="Arial"/>
          <w:b/>
          <w:bCs/>
          <w:color w:val="000000"/>
          <w:sz w:val="20"/>
          <w:szCs w:val="20"/>
          <w:lang w:eastAsia="de-DE"/>
        </w:rPr>
        <w:t>Ökologie I:</w:t>
      </w:r>
    </w:p>
    <w:p w14:paraId="510A4826" w14:textId="77777777" w:rsidR="001A4219" w:rsidRPr="00FD0708" w:rsidRDefault="001A4219" w:rsidP="001A4219">
      <w:pPr>
        <w:numPr>
          <w:ilvl w:val="0"/>
          <w:numId w:val="13"/>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 xml:space="preserve">Preis: Johann </w:t>
      </w:r>
      <w:proofErr w:type="spellStart"/>
      <w:r w:rsidRPr="00FD0708">
        <w:rPr>
          <w:rFonts w:ascii="Arial" w:eastAsia="Times New Roman" w:hAnsi="Arial" w:cs="Arial"/>
          <w:color w:val="000000"/>
          <w:sz w:val="20"/>
          <w:szCs w:val="20"/>
          <w:lang w:eastAsia="de-DE"/>
        </w:rPr>
        <w:t>Düro</w:t>
      </w:r>
      <w:proofErr w:type="spellEnd"/>
      <w:r w:rsidRPr="00FD0708">
        <w:rPr>
          <w:rFonts w:ascii="Arial" w:eastAsia="Times New Roman" w:hAnsi="Arial" w:cs="Arial"/>
          <w:color w:val="000000"/>
          <w:sz w:val="20"/>
          <w:szCs w:val="20"/>
          <w:lang w:eastAsia="de-DE"/>
        </w:rPr>
        <w:t xml:space="preserve"> GmbH – Renaturierung eines Steinbruchs zu einem Urwaldgebiet</w:t>
      </w:r>
    </w:p>
    <w:p w14:paraId="127EC1F5" w14:textId="77777777" w:rsidR="001A4219" w:rsidRPr="00FD0708" w:rsidRDefault="001A4219" w:rsidP="001A4219">
      <w:pPr>
        <w:numPr>
          <w:ilvl w:val="0"/>
          <w:numId w:val="13"/>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Preis: Holcim Kies &amp; Splitt GmbH – hochwertige Rekultivierung an der Lahn</w:t>
      </w:r>
    </w:p>
    <w:p w14:paraId="23E399EA" w14:textId="77777777" w:rsidR="001A4219" w:rsidRPr="00FD0708" w:rsidRDefault="001A4219" w:rsidP="001A4219">
      <w:pPr>
        <w:numPr>
          <w:ilvl w:val="0"/>
          <w:numId w:val="14"/>
        </w:numPr>
        <w:spacing w:before="100" w:beforeAutospacing="1" w:after="100" w:afterAutospacing="1" w:line="276" w:lineRule="auto"/>
        <w:rPr>
          <w:rFonts w:ascii="Arial" w:eastAsia="Times New Roman" w:hAnsi="Arial" w:cs="Arial"/>
          <w:b/>
          <w:bCs/>
          <w:color w:val="000000"/>
          <w:sz w:val="20"/>
          <w:szCs w:val="20"/>
          <w:lang w:eastAsia="de-DE"/>
        </w:rPr>
      </w:pPr>
      <w:r w:rsidRPr="00FD0708">
        <w:rPr>
          <w:rFonts w:ascii="Arial" w:eastAsia="Times New Roman" w:hAnsi="Arial" w:cs="Arial"/>
          <w:b/>
          <w:bCs/>
          <w:color w:val="000000"/>
          <w:sz w:val="20"/>
          <w:szCs w:val="20"/>
          <w:lang w:eastAsia="de-DE"/>
        </w:rPr>
        <w:t>Ökologie II:</w:t>
      </w:r>
    </w:p>
    <w:p w14:paraId="6D946B8A" w14:textId="77777777" w:rsidR="001A4219" w:rsidRPr="00FD0708" w:rsidRDefault="001A4219" w:rsidP="001A4219">
      <w:pPr>
        <w:numPr>
          <w:ilvl w:val="0"/>
          <w:numId w:val="15"/>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Preis: Schaefer Kalk GmbH &amp; Co. KG – Biodiversitätsmanagement im aktiven Steinbruch</w:t>
      </w:r>
    </w:p>
    <w:p w14:paraId="71EE7C8C" w14:textId="77777777" w:rsidR="001A4219" w:rsidRPr="00FD0708" w:rsidRDefault="001A4219" w:rsidP="001A4219">
      <w:pPr>
        <w:numPr>
          <w:ilvl w:val="0"/>
          <w:numId w:val="15"/>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Preis: KRK GmbH – naturschutzfachlich optimierte Abbauplanung</w:t>
      </w:r>
    </w:p>
    <w:p w14:paraId="652D0AF5" w14:textId="77777777" w:rsidR="001A4219" w:rsidRPr="00FD0708" w:rsidRDefault="001A4219" w:rsidP="001A4219">
      <w:pPr>
        <w:numPr>
          <w:ilvl w:val="0"/>
          <w:numId w:val="16"/>
        </w:numPr>
        <w:spacing w:before="100" w:beforeAutospacing="1" w:after="100" w:afterAutospacing="1" w:line="276" w:lineRule="auto"/>
        <w:rPr>
          <w:rFonts w:ascii="Arial" w:eastAsia="Times New Roman" w:hAnsi="Arial" w:cs="Arial"/>
          <w:b/>
          <w:bCs/>
          <w:color w:val="000000"/>
          <w:sz w:val="20"/>
          <w:szCs w:val="20"/>
          <w:lang w:eastAsia="de-DE"/>
        </w:rPr>
      </w:pPr>
      <w:r w:rsidRPr="00FD0708">
        <w:rPr>
          <w:rFonts w:ascii="Arial" w:eastAsia="Times New Roman" w:hAnsi="Arial" w:cs="Arial"/>
          <w:b/>
          <w:bCs/>
          <w:color w:val="000000"/>
          <w:sz w:val="20"/>
          <w:szCs w:val="20"/>
          <w:lang w:eastAsia="de-DE"/>
        </w:rPr>
        <w:t>Soziales I:</w:t>
      </w:r>
    </w:p>
    <w:p w14:paraId="0C0A3BD6" w14:textId="77777777" w:rsidR="001A4219" w:rsidRPr="00FD0708" w:rsidRDefault="001A4219" w:rsidP="001A4219">
      <w:pPr>
        <w:numPr>
          <w:ilvl w:val="0"/>
          <w:numId w:val="17"/>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Preis: Adelheid Meißner GmbH – umfassendes, regionales Engagement</w:t>
      </w:r>
    </w:p>
    <w:p w14:paraId="7FA64A9E" w14:textId="77777777" w:rsidR="001A4219" w:rsidRPr="00FD0708" w:rsidRDefault="001A4219" w:rsidP="001A4219">
      <w:pPr>
        <w:numPr>
          <w:ilvl w:val="0"/>
          <w:numId w:val="17"/>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 xml:space="preserve">Preis: Schotterwerke </w:t>
      </w:r>
      <w:proofErr w:type="spellStart"/>
      <w:r w:rsidRPr="00FD0708">
        <w:rPr>
          <w:rFonts w:ascii="Arial" w:eastAsia="Times New Roman" w:hAnsi="Arial" w:cs="Arial"/>
          <w:color w:val="000000"/>
          <w:sz w:val="20"/>
          <w:szCs w:val="20"/>
          <w:lang w:eastAsia="de-DE"/>
        </w:rPr>
        <w:t>Michldorf</w:t>
      </w:r>
      <w:proofErr w:type="spellEnd"/>
      <w:r w:rsidRPr="00FD0708">
        <w:rPr>
          <w:rFonts w:ascii="Arial" w:eastAsia="Times New Roman" w:hAnsi="Arial" w:cs="Arial"/>
          <w:color w:val="000000"/>
          <w:sz w:val="20"/>
          <w:szCs w:val="20"/>
          <w:lang w:eastAsia="de-DE"/>
        </w:rPr>
        <w:t xml:space="preserve"> GmbH – Umweltbildung für Kinder mit dem Projekt „</w:t>
      </w:r>
      <w:proofErr w:type="spellStart"/>
      <w:r w:rsidRPr="00FD0708">
        <w:rPr>
          <w:rFonts w:ascii="Arial" w:eastAsia="Times New Roman" w:hAnsi="Arial" w:cs="Arial"/>
          <w:color w:val="000000"/>
          <w:sz w:val="20"/>
          <w:szCs w:val="20"/>
          <w:lang w:eastAsia="de-DE"/>
        </w:rPr>
        <w:t>TOTholz</w:t>
      </w:r>
      <w:proofErr w:type="spellEnd"/>
      <w:r w:rsidRPr="00FD0708">
        <w:rPr>
          <w:rFonts w:ascii="Arial" w:eastAsia="Times New Roman" w:hAnsi="Arial" w:cs="Arial"/>
          <w:color w:val="000000"/>
          <w:sz w:val="20"/>
          <w:szCs w:val="20"/>
          <w:lang w:eastAsia="de-DE"/>
        </w:rPr>
        <w:t>“</w:t>
      </w:r>
    </w:p>
    <w:p w14:paraId="29899359" w14:textId="77777777" w:rsidR="001A4219" w:rsidRPr="00FD0708" w:rsidRDefault="001A4219" w:rsidP="001A4219">
      <w:pPr>
        <w:numPr>
          <w:ilvl w:val="0"/>
          <w:numId w:val="18"/>
        </w:numPr>
        <w:spacing w:before="100" w:beforeAutospacing="1" w:after="100" w:afterAutospacing="1" w:line="276" w:lineRule="auto"/>
        <w:rPr>
          <w:rFonts w:ascii="Arial" w:eastAsia="Times New Roman" w:hAnsi="Arial" w:cs="Arial"/>
          <w:b/>
          <w:bCs/>
          <w:color w:val="000000"/>
          <w:sz w:val="20"/>
          <w:szCs w:val="20"/>
          <w:lang w:eastAsia="de-DE"/>
        </w:rPr>
      </w:pPr>
      <w:r w:rsidRPr="00FD0708">
        <w:rPr>
          <w:rFonts w:ascii="Arial" w:eastAsia="Times New Roman" w:hAnsi="Arial" w:cs="Arial"/>
          <w:b/>
          <w:bCs/>
          <w:color w:val="000000"/>
          <w:sz w:val="20"/>
          <w:szCs w:val="20"/>
          <w:lang w:eastAsia="de-DE"/>
        </w:rPr>
        <w:lastRenderedPageBreak/>
        <w:t>Ökonomie I:</w:t>
      </w:r>
    </w:p>
    <w:p w14:paraId="1DE6923A" w14:textId="77777777" w:rsidR="001A4219" w:rsidRPr="00FD0708" w:rsidRDefault="001A4219" w:rsidP="001A4219">
      <w:pPr>
        <w:numPr>
          <w:ilvl w:val="0"/>
          <w:numId w:val="19"/>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 xml:space="preserve">Preis: </w:t>
      </w:r>
      <w:proofErr w:type="spellStart"/>
      <w:r w:rsidRPr="00FD0708">
        <w:rPr>
          <w:rFonts w:ascii="Arial" w:eastAsia="Times New Roman" w:hAnsi="Arial" w:cs="Arial"/>
          <w:color w:val="000000"/>
          <w:sz w:val="20"/>
          <w:szCs w:val="20"/>
          <w:lang w:eastAsia="de-DE"/>
        </w:rPr>
        <w:t>MiV</w:t>
      </w:r>
      <w:proofErr w:type="spellEnd"/>
      <w:r w:rsidRPr="00FD0708">
        <w:rPr>
          <w:rFonts w:ascii="Arial" w:eastAsia="Times New Roman" w:hAnsi="Arial" w:cs="Arial"/>
          <w:color w:val="000000"/>
          <w:sz w:val="20"/>
          <w:szCs w:val="20"/>
          <w:lang w:eastAsia="de-DE"/>
        </w:rPr>
        <w:t xml:space="preserve"> </w:t>
      </w:r>
      <w:proofErr w:type="spellStart"/>
      <w:r w:rsidRPr="00FD0708">
        <w:rPr>
          <w:rFonts w:ascii="Arial" w:eastAsia="Times New Roman" w:hAnsi="Arial" w:cs="Arial"/>
          <w:color w:val="000000"/>
          <w:sz w:val="20"/>
          <w:szCs w:val="20"/>
          <w:lang w:eastAsia="de-DE"/>
        </w:rPr>
        <w:t>Mineralverwertungs</w:t>
      </w:r>
      <w:proofErr w:type="spellEnd"/>
      <w:r w:rsidRPr="00FD0708">
        <w:rPr>
          <w:rFonts w:ascii="Arial" w:eastAsia="Times New Roman" w:hAnsi="Arial" w:cs="Arial"/>
          <w:color w:val="000000"/>
          <w:sz w:val="20"/>
          <w:szCs w:val="20"/>
          <w:lang w:eastAsia="de-DE"/>
        </w:rPr>
        <w:t xml:space="preserve"> GmbH &amp; VSG Schwarzwald-Granit-Werke – Kreislaufwirtschaft mit Tunnelausbruchmaterial</w:t>
      </w:r>
    </w:p>
    <w:p w14:paraId="31848D31" w14:textId="77777777" w:rsidR="001A4219" w:rsidRPr="00FD0708" w:rsidRDefault="001A4219" w:rsidP="001A4219">
      <w:pPr>
        <w:numPr>
          <w:ilvl w:val="0"/>
          <w:numId w:val="19"/>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Preis: Heim Kies und Sand GmbH &amp; Co. KG – Verknüpfung von Rohstoffgewinnung und erneuerbaren Energien</w:t>
      </w:r>
    </w:p>
    <w:p w14:paraId="45296DA3" w14:textId="77777777" w:rsidR="001A4219" w:rsidRPr="00FD0708" w:rsidRDefault="001A4219" w:rsidP="001A4219">
      <w:pPr>
        <w:numPr>
          <w:ilvl w:val="0"/>
          <w:numId w:val="20"/>
        </w:numPr>
        <w:spacing w:before="100" w:beforeAutospacing="1" w:after="100" w:afterAutospacing="1" w:line="276" w:lineRule="auto"/>
        <w:rPr>
          <w:rFonts w:ascii="Arial" w:eastAsia="Times New Roman" w:hAnsi="Arial" w:cs="Arial"/>
          <w:b/>
          <w:bCs/>
          <w:color w:val="000000"/>
          <w:sz w:val="20"/>
          <w:szCs w:val="20"/>
          <w:lang w:eastAsia="de-DE"/>
        </w:rPr>
      </w:pPr>
      <w:r w:rsidRPr="00FD0708">
        <w:rPr>
          <w:rFonts w:ascii="Arial" w:eastAsia="Times New Roman" w:hAnsi="Arial" w:cs="Arial"/>
          <w:b/>
          <w:bCs/>
          <w:color w:val="000000"/>
          <w:sz w:val="20"/>
          <w:szCs w:val="20"/>
          <w:lang w:eastAsia="de-DE"/>
        </w:rPr>
        <w:t>Ökonomie II:</w:t>
      </w:r>
    </w:p>
    <w:p w14:paraId="615FE213" w14:textId="77777777" w:rsidR="001A4219" w:rsidRPr="00FD0708" w:rsidRDefault="001A4219" w:rsidP="001A4219">
      <w:pPr>
        <w:numPr>
          <w:ilvl w:val="0"/>
          <w:numId w:val="21"/>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Preis: Quarzwerke GmbH – CO</w:t>
      </w:r>
      <w:r w:rsidRPr="00FD0708">
        <w:rPr>
          <w:rFonts w:ascii="Cambria Math" w:eastAsia="Times New Roman" w:hAnsi="Cambria Math" w:cs="Cambria Math"/>
          <w:color w:val="000000"/>
          <w:sz w:val="20"/>
          <w:szCs w:val="20"/>
          <w:lang w:eastAsia="de-DE"/>
        </w:rPr>
        <w:t>₂</w:t>
      </w:r>
      <w:r w:rsidRPr="00FD0708">
        <w:rPr>
          <w:rFonts w:ascii="Arial" w:eastAsia="Times New Roman" w:hAnsi="Arial" w:cs="Arial"/>
          <w:color w:val="000000"/>
          <w:sz w:val="20"/>
          <w:szCs w:val="20"/>
          <w:lang w:eastAsia="de-DE"/>
        </w:rPr>
        <w:t>-Reduktion durch eigene Windkraft und Photovoltaik</w:t>
      </w:r>
    </w:p>
    <w:p w14:paraId="3670E744" w14:textId="77777777" w:rsidR="001A4219" w:rsidRPr="00FD0708" w:rsidRDefault="001A4219" w:rsidP="001A4219">
      <w:pPr>
        <w:numPr>
          <w:ilvl w:val="0"/>
          <w:numId w:val="21"/>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color w:val="000000"/>
          <w:sz w:val="20"/>
          <w:szCs w:val="20"/>
          <w:lang w:eastAsia="de-DE"/>
        </w:rPr>
        <w:t>Preis: Röhrig Granit GmbH – Lärmschutz durch innovative Fahrzeugtechnik</w:t>
      </w:r>
    </w:p>
    <w:p w14:paraId="2464F8EA" w14:textId="26FAE898" w:rsidR="001A4219" w:rsidRPr="00FD0708" w:rsidRDefault="001A4219" w:rsidP="001A4219">
      <w:pPr>
        <w:numPr>
          <w:ilvl w:val="0"/>
          <w:numId w:val="22"/>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b/>
          <w:bCs/>
          <w:color w:val="000000"/>
          <w:sz w:val="20"/>
          <w:szCs w:val="20"/>
          <w:lang w:eastAsia="de-DE"/>
        </w:rPr>
        <w:t>Sonderpreis Biodiversität:</w:t>
      </w:r>
      <w:r w:rsidRPr="00FD0708">
        <w:rPr>
          <w:rFonts w:ascii="Arial" w:eastAsia="Times New Roman" w:hAnsi="Arial" w:cs="Arial"/>
          <w:b/>
          <w:bCs/>
          <w:color w:val="000000"/>
          <w:sz w:val="20"/>
          <w:szCs w:val="20"/>
          <w:lang w:eastAsia="de-DE"/>
        </w:rPr>
        <w:br/>
      </w:r>
      <w:r w:rsidRPr="00FD0708">
        <w:rPr>
          <w:rFonts w:ascii="Arial" w:eastAsia="Times New Roman" w:hAnsi="Arial" w:cs="Arial"/>
          <w:b/>
          <w:bCs/>
          <w:color w:val="000000"/>
          <w:sz w:val="20"/>
          <w:szCs w:val="20"/>
          <w:lang w:eastAsia="de-DE"/>
        </w:rPr>
        <w:br/>
      </w:r>
      <w:r w:rsidRPr="00FD0708">
        <w:rPr>
          <w:rFonts w:ascii="Arial" w:eastAsia="Times New Roman" w:hAnsi="Arial" w:cs="Arial"/>
          <w:color w:val="000000"/>
          <w:sz w:val="20"/>
          <w:szCs w:val="20"/>
          <w:lang w:eastAsia="de-DE"/>
        </w:rPr>
        <w:t>Alois Omlor GmbH – ganzheitliches Biodiversitätsmanagement im laufenden Betrieb</w:t>
      </w:r>
      <w:r w:rsidRPr="00FD0708">
        <w:rPr>
          <w:rFonts w:ascii="Arial" w:eastAsia="Times New Roman" w:hAnsi="Arial" w:cs="Arial"/>
          <w:color w:val="000000"/>
          <w:sz w:val="20"/>
          <w:szCs w:val="20"/>
          <w:lang w:eastAsia="de-DE"/>
        </w:rPr>
        <w:br/>
      </w:r>
    </w:p>
    <w:p w14:paraId="50AE0159" w14:textId="3BA0E841" w:rsidR="001A4219" w:rsidRDefault="001A4219" w:rsidP="001A4219">
      <w:pPr>
        <w:numPr>
          <w:ilvl w:val="0"/>
          <w:numId w:val="22"/>
        </w:numPr>
        <w:spacing w:before="100" w:beforeAutospacing="1" w:after="100" w:afterAutospacing="1" w:line="276" w:lineRule="auto"/>
        <w:rPr>
          <w:rFonts w:ascii="Arial" w:eastAsia="Times New Roman" w:hAnsi="Arial" w:cs="Arial"/>
          <w:color w:val="000000"/>
          <w:sz w:val="20"/>
          <w:szCs w:val="20"/>
          <w:lang w:eastAsia="de-DE"/>
        </w:rPr>
      </w:pPr>
      <w:r w:rsidRPr="00FD0708">
        <w:rPr>
          <w:rFonts w:ascii="Arial" w:eastAsia="Times New Roman" w:hAnsi="Arial" w:cs="Arial"/>
          <w:b/>
          <w:bCs/>
          <w:color w:val="000000"/>
          <w:sz w:val="20"/>
          <w:szCs w:val="20"/>
          <w:lang w:eastAsia="de-DE"/>
        </w:rPr>
        <w:t>Sonderpreis Kommunikation:</w:t>
      </w:r>
      <w:r w:rsidRPr="00FD0708">
        <w:rPr>
          <w:rFonts w:ascii="Arial" w:eastAsia="Times New Roman" w:hAnsi="Arial" w:cs="Arial"/>
          <w:b/>
          <w:bCs/>
          <w:color w:val="000000"/>
          <w:sz w:val="20"/>
          <w:szCs w:val="20"/>
          <w:lang w:eastAsia="de-DE"/>
        </w:rPr>
        <w:br/>
      </w:r>
      <w:r w:rsidRPr="00FD0708">
        <w:rPr>
          <w:rFonts w:ascii="Arial" w:eastAsia="Times New Roman" w:hAnsi="Arial" w:cs="Arial"/>
          <w:b/>
          <w:bCs/>
          <w:color w:val="000000"/>
          <w:sz w:val="20"/>
          <w:szCs w:val="20"/>
          <w:lang w:eastAsia="de-DE"/>
        </w:rPr>
        <w:br/>
      </w:r>
      <w:proofErr w:type="spellStart"/>
      <w:r w:rsidRPr="00FD0708">
        <w:rPr>
          <w:rFonts w:ascii="Arial" w:eastAsia="Times New Roman" w:hAnsi="Arial" w:cs="Arial"/>
          <w:color w:val="000000"/>
          <w:sz w:val="20"/>
          <w:szCs w:val="20"/>
          <w:lang w:eastAsia="de-DE"/>
        </w:rPr>
        <w:t>Holemans</w:t>
      </w:r>
      <w:proofErr w:type="spellEnd"/>
      <w:r w:rsidRPr="00FD0708">
        <w:rPr>
          <w:rFonts w:ascii="Arial" w:eastAsia="Times New Roman" w:hAnsi="Arial" w:cs="Arial"/>
          <w:color w:val="000000"/>
          <w:sz w:val="20"/>
          <w:szCs w:val="20"/>
          <w:lang w:eastAsia="de-DE"/>
        </w:rPr>
        <w:t xml:space="preserve"> GmbH – Bürgerdialog bei der „Kleinen Nacht der heimischen Rohstoffe“</w:t>
      </w:r>
    </w:p>
    <w:p w14:paraId="47A61FA1" w14:textId="77777777" w:rsidR="00FD0708" w:rsidRPr="00FD0708" w:rsidRDefault="00FD0708" w:rsidP="00FD0708">
      <w:pPr>
        <w:spacing w:before="100" w:beforeAutospacing="1" w:after="100" w:afterAutospacing="1" w:line="276" w:lineRule="auto"/>
        <w:ind w:left="720"/>
        <w:rPr>
          <w:rFonts w:ascii="Arial" w:eastAsia="Times New Roman" w:hAnsi="Arial" w:cs="Arial"/>
          <w:color w:val="000000"/>
          <w:sz w:val="20"/>
          <w:szCs w:val="20"/>
          <w:lang w:eastAsia="de-DE"/>
        </w:rPr>
      </w:pPr>
    </w:p>
    <w:p w14:paraId="6F2B5A2B" w14:textId="26536C25" w:rsidR="00FD0708" w:rsidRDefault="00FD0708" w:rsidP="00877E32">
      <w:pPr>
        <w:spacing w:before="100" w:beforeAutospacing="1" w:after="100" w:afterAutospacing="1" w:line="276" w:lineRule="auto"/>
        <w:rPr>
          <w:rFonts w:ascii="Arial" w:hAnsi="Arial" w:cs="Arial"/>
          <w:sz w:val="24"/>
          <w:szCs w:val="24"/>
        </w:rPr>
      </w:pPr>
      <w:r w:rsidRPr="00FD0708">
        <w:rPr>
          <w:rFonts w:ascii="Arial" w:hAnsi="Arial" w:cs="Arial"/>
          <w:sz w:val="24"/>
          <w:szCs w:val="24"/>
        </w:rPr>
        <w:t xml:space="preserve">Ausführliche Informationen und Bilder von der Preisverleihung gibt es unter: </w:t>
      </w:r>
      <w:hyperlink r:id="rId7" w:history="1">
        <w:r w:rsidRPr="003113A3">
          <w:rPr>
            <w:rStyle w:val="Hyperlink"/>
            <w:rFonts w:ascii="Arial" w:hAnsi="Arial" w:cs="Arial"/>
            <w:sz w:val="24"/>
            <w:szCs w:val="24"/>
          </w:rPr>
          <w:t>https://www.bv-miro.org/aktuell/ausgezeichnet-nachhaltig-miro-preisverleihung-in-berlin-sieben-trophaeen-aus-rhyolith-32-starke-projekte-aus-einer-zukunftsfaehigen-branche/</w:t>
        </w:r>
      </w:hyperlink>
    </w:p>
    <w:p w14:paraId="5ED634EF" w14:textId="77777777" w:rsidR="00FD0708" w:rsidRDefault="00FD0708" w:rsidP="00877E32">
      <w:pPr>
        <w:spacing w:before="100" w:beforeAutospacing="1" w:after="100" w:afterAutospacing="1" w:line="276" w:lineRule="auto"/>
        <w:rPr>
          <w:b/>
          <w:bCs/>
          <w:sz w:val="16"/>
          <w:szCs w:val="16"/>
        </w:rPr>
      </w:pPr>
    </w:p>
    <w:p w14:paraId="52E7CC1D" w14:textId="6D548744" w:rsidR="0046026E" w:rsidRPr="00F72B0E" w:rsidRDefault="0046026E" w:rsidP="00877E32">
      <w:pPr>
        <w:spacing w:before="100" w:beforeAutospacing="1" w:after="100" w:afterAutospacing="1" w:line="276" w:lineRule="auto"/>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 xml:space="preserve">Sie stellen sicher, dass die jährliche Nachfrage nach den mengenmäßig wichtigsten Rohstoffen von etwa 500 Mio. t durch kurze Transportwege verbrauchernah bedient werden kann. Gesteinsrohstoffe wie Kies, Sand und Naturstein werden für die Erstellung von Wohn- und </w:t>
      </w:r>
      <w:proofErr w:type="spellStart"/>
      <w:r w:rsidRPr="00F72B0E">
        <w:rPr>
          <w:i/>
          <w:iCs/>
          <w:sz w:val="16"/>
          <w:szCs w:val="16"/>
          <w:lang w:eastAsia="de-DE"/>
        </w:rPr>
        <w:t>ande</w:t>
      </w:r>
      <w:r w:rsidR="003837B3">
        <w:rPr>
          <w:i/>
          <w:iCs/>
          <w:sz w:val="16"/>
          <w:szCs w:val="16"/>
          <w:lang w:eastAsia="de-DE"/>
        </w:rPr>
        <w:t>-</w:t>
      </w:r>
      <w:r w:rsidRPr="00F72B0E">
        <w:rPr>
          <w:i/>
          <w:iCs/>
          <w:sz w:val="16"/>
          <w:szCs w:val="16"/>
          <w:lang w:eastAsia="de-DE"/>
        </w:rPr>
        <w:t>ren</w:t>
      </w:r>
      <w:proofErr w:type="spellEnd"/>
      <w:r w:rsidRPr="00F72B0E">
        <w:rPr>
          <w:i/>
          <w:iCs/>
          <w:sz w:val="16"/>
          <w:szCs w:val="16"/>
          <w:lang w:eastAsia="de-DE"/>
        </w:rPr>
        <w:t xml:space="preserve">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2BDA93C" w14:textId="77777777" w:rsidR="00DB26F8" w:rsidRDefault="00DB26F8" w:rsidP="00EC3897">
      <w:pPr>
        <w:tabs>
          <w:tab w:val="left" w:pos="4536"/>
        </w:tabs>
        <w:spacing w:after="120"/>
        <w:contextualSpacing/>
        <w:rPr>
          <w:rFonts w:ascii="Arial" w:hAnsi="Arial" w:cs="Arial"/>
          <w:b/>
          <w:bCs/>
          <w:color w:val="000000" w:themeColor="text1"/>
          <w:sz w:val="18"/>
          <w:szCs w:val="18"/>
        </w:rPr>
      </w:pPr>
    </w:p>
    <w:p w14:paraId="53738D79" w14:textId="1C57CFF7" w:rsidR="00DB26F8" w:rsidRPr="00A07F92" w:rsidRDefault="00DB26F8" w:rsidP="00EC3897">
      <w:pPr>
        <w:tabs>
          <w:tab w:val="left" w:pos="4536"/>
        </w:tabs>
        <w:spacing w:after="120"/>
        <w:contextualSpacing/>
        <w:rPr>
          <w:rFonts w:ascii="Arial" w:hAnsi="Arial" w:cs="Arial"/>
          <w:b/>
          <w:bCs/>
          <w:color w:val="019FE4"/>
          <w:sz w:val="18"/>
          <w:szCs w:val="18"/>
        </w:rPr>
      </w:pPr>
      <w:hyperlink r:id="rId8" w:history="1">
        <w:r w:rsidRPr="00A07F92">
          <w:rPr>
            <w:rStyle w:val="Hyperlink"/>
            <w:rFonts w:ascii="Arial" w:hAnsi="Arial" w:cs="Arial"/>
            <w:b/>
            <w:bCs/>
            <w:color w:val="019FE4"/>
            <w:sz w:val="18"/>
            <w:szCs w:val="18"/>
          </w:rPr>
          <w:t>www.bv-miro.org</w:t>
        </w:r>
      </w:hyperlink>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A07F92" w:rsidRDefault="0046026E" w:rsidP="00EC3897">
      <w:pPr>
        <w:tabs>
          <w:tab w:val="left" w:pos="4536"/>
        </w:tabs>
        <w:spacing w:after="120"/>
        <w:contextualSpacing/>
        <w:rPr>
          <w:rFonts w:ascii="Arial" w:hAnsi="Arial" w:cs="Arial"/>
          <w:color w:val="019FE4"/>
          <w:sz w:val="18"/>
          <w:szCs w:val="18"/>
        </w:rPr>
      </w:pPr>
      <w:hyperlink r:id="rId9" w:history="1">
        <w:r w:rsidRPr="00A07F92">
          <w:rPr>
            <w:rStyle w:val="Hyperlink"/>
            <w:rFonts w:ascii="Arial" w:eastAsia="Times New Roman" w:hAnsi="Arial" w:cs="Arial"/>
            <w:color w:val="019FE4"/>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Sascha Kruchen</w:t>
      </w:r>
      <w:r w:rsidR="0046026E">
        <w:rPr>
          <w:rFonts w:ascii="Arial" w:hAnsi="Arial" w:cs="Arial"/>
          <w:sz w:val="18"/>
          <w:szCs w:val="18"/>
        </w:rPr>
        <w:t xml:space="preserve"> (Pressearbeit)</w:t>
      </w:r>
      <w:r w:rsidR="0046026E">
        <w:rPr>
          <w:rFonts w:ascii="Arial" w:hAnsi="Arial" w:cs="Arial"/>
          <w:sz w:val="18"/>
          <w:szCs w:val="18"/>
        </w:rPr>
        <w:br/>
      </w:r>
      <w:hyperlink r:id="rId10"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B0B0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5AF"/>
    <w:multiLevelType w:val="multilevel"/>
    <w:tmpl w:val="7514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82982"/>
    <w:multiLevelType w:val="multilevel"/>
    <w:tmpl w:val="304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91834"/>
    <w:multiLevelType w:val="multilevel"/>
    <w:tmpl w:val="65FE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7231B"/>
    <w:multiLevelType w:val="multilevel"/>
    <w:tmpl w:val="0120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E617A"/>
    <w:multiLevelType w:val="multilevel"/>
    <w:tmpl w:val="C6F6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B16986"/>
    <w:multiLevelType w:val="multilevel"/>
    <w:tmpl w:val="EAA0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4313B1"/>
    <w:multiLevelType w:val="multilevel"/>
    <w:tmpl w:val="1D2A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55DEE"/>
    <w:multiLevelType w:val="multilevel"/>
    <w:tmpl w:val="6894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84014"/>
    <w:multiLevelType w:val="multilevel"/>
    <w:tmpl w:val="F0FE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A0172"/>
    <w:multiLevelType w:val="multilevel"/>
    <w:tmpl w:val="6130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65E1D"/>
    <w:multiLevelType w:val="multilevel"/>
    <w:tmpl w:val="783E4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859C1"/>
    <w:multiLevelType w:val="multilevel"/>
    <w:tmpl w:val="1EC6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B2691"/>
    <w:multiLevelType w:val="multilevel"/>
    <w:tmpl w:val="652C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98556D"/>
    <w:multiLevelType w:val="multilevel"/>
    <w:tmpl w:val="1810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5D4E30"/>
    <w:multiLevelType w:val="multilevel"/>
    <w:tmpl w:val="AC2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846B5"/>
    <w:multiLevelType w:val="multilevel"/>
    <w:tmpl w:val="9A62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265BA"/>
    <w:multiLevelType w:val="multilevel"/>
    <w:tmpl w:val="9B2C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8A70C7"/>
    <w:multiLevelType w:val="multilevel"/>
    <w:tmpl w:val="C63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D532E"/>
    <w:multiLevelType w:val="multilevel"/>
    <w:tmpl w:val="C446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C5674D"/>
    <w:multiLevelType w:val="multilevel"/>
    <w:tmpl w:val="5F40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53C34"/>
    <w:multiLevelType w:val="multilevel"/>
    <w:tmpl w:val="A386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C2A99"/>
    <w:multiLevelType w:val="multilevel"/>
    <w:tmpl w:val="D9D0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063656">
    <w:abstractNumId w:val="16"/>
  </w:num>
  <w:num w:numId="2" w16cid:durableId="913079382">
    <w:abstractNumId w:val="8"/>
  </w:num>
  <w:num w:numId="3" w16cid:durableId="289359530">
    <w:abstractNumId w:val="7"/>
  </w:num>
  <w:num w:numId="4" w16cid:durableId="1870870066">
    <w:abstractNumId w:val="6"/>
  </w:num>
  <w:num w:numId="5" w16cid:durableId="1108505120">
    <w:abstractNumId w:val="17"/>
  </w:num>
  <w:num w:numId="6" w16cid:durableId="459345186">
    <w:abstractNumId w:val="0"/>
  </w:num>
  <w:num w:numId="7" w16cid:durableId="1982466259">
    <w:abstractNumId w:val="21"/>
  </w:num>
  <w:num w:numId="8" w16cid:durableId="506987529">
    <w:abstractNumId w:val="5"/>
  </w:num>
  <w:num w:numId="9" w16cid:durableId="38667924">
    <w:abstractNumId w:val="20"/>
  </w:num>
  <w:num w:numId="10" w16cid:durableId="1510681542">
    <w:abstractNumId w:val="3"/>
  </w:num>
  <w:num w:numId="11" w16cid:durableId="1483543252">
    <w:abstractNumId w:val="2"/>
  </w:num>
  <w:num w:numId="12" w16cid:durableId="1883712196">
    <w:abstractNumId w:val="1"/>
  </w:num>
  <w:num w:numId="13" w16cid:durableId="354119498">
    <w:abstractNumId w:val="12"/>
  </w:num>
  <w:num w:numId="14" w16cid:durableId="1802503476">
    <w:abstractNumId w:val="11"/>
  </w:num>
  <w:num w:numId="15" w16cid:durableId="1837190935">
    <w:abstractNumId w:val="13"/>
  </w:num>
  <w:num w:numId="16" w16cid:durableId="36902073">
    <w:abstractNumId w:val="19"/>
  </w:num>
  <w:num w:numId="17" w16cid:durableId="1427967981">
    <w:abstractNumId w:val="10"/>
  </w:num>
  <w:num w:numId="18" w16cid:durableId="1482817635">
    <w:abstractNumId w:val="9"/>
  </w:num>
  <w:num w:numId="19" w16cid:durableId="1873105690">
    <w:abstractNumId w:val="4"/>
  </w:num>
  <w:num w:numId="20" w16cid:durableId="642389682">
    <w:abstractNumId w:val="15"/>
  </w:num>
  <w:num w:numId="21" w16cid:durableId="2143692597">
    <w:abstractNumId w:val="18"/>
  </w:num>
  <w:num w:numId="22" w16cid:durableId="581069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3AD4"/>
    <w:rsid w:val="000718A2"/>
    <w:rsid w:val="0007798C"/>
    <w:rsid w:val="00083B07"/>
    <w:rsid w:val="000908FA"/>
    <w:rsid w:val="00093DD8"/>
    <w:rsid w:val="000C236D"/>
    <w:rsid w:val="000D174C"/>
    <w:rsid w:val="000D36DF"/>
    <w:rsid w:val="001270F4"/>
    <w:rsid w:val="00145282"/>
    <w:rsid w:val="00150F37"/>
    <w:rsid w:val="001768A1"/>
    <w:rsid w:val="00186D38"/>
    <w:rsid w:val="00196AF5"/>
    <w:rsid w:val="001A4219"/>
    <w:rsid w:val="001B2313"/>
    <w:rsid w:val="001E6784"/>
    <w:rsid w:val="001F5EF2"/>
    <w:rsid w:val="0021008E"/>
    <w:rsid w:val="00240DB5"/>
    <w:rsid w:val="0024390B"/>
    <w:rsid w:val="00263CFE"/>
    <w:rsid w:val="00274829"/>
    <w:rsid w:val="002A1119"/>
    <w:rsid w:val="002D400D"/>
    <w:rsid w:val="002F7F81"/>
    <w:rsid w:val="003305D3"/>
    <w:rsid w:val="003837B3"/>
    <w:rsid w:val="00397B50"/>
    <w:rsid w:val="003A2961"/>
    <w:rsid w:val="003D1130"/>
    <w:rsid w:val="003E1C53"/>
    <w:rsid w:val="003F3258"/>
    <w:rsid w:val="0040187E"/>
    <w:rsid w:val="004160DD"/>
    <w:rsid w:val="00420BCD"/>
    <w:rsid w:val="00450233"/>
    <w:rsid w:val="0046026E"/>
    <w:rsid w:val="004655A7"/>
    <w:rsid w:val="00471ACF"/>
    <w:rsid w:val="004866E5"/>
    <w:rsid w:val="00494E38"/>
    <w:rsid w:val="00497ADE"/>
    <w:rsid w:val="004A038F"/>
    <w:rsid w:val="00511EF5"/>
    <w:rsid w:val="00541A96"/>
    <w:rsid w:val="00556A9C"/>
    <w:rsid w:val="005770E8"/>
    <w:rsid w:val="00592409"/>
    <w:rsid w:val="00597860"/>
    <w:rsid w:val="005D0FF3"/>
    <w:rsid w:val="00677409"/>
    <w:rsid w:val="00686080"/>
    <w:rsid w:val="006B5650"/>
    <w:rsid w:val="006D599A"/>
    <w:rsid w:val="006E6F21"/>
    <w:rsid w:val="00721291"/>
    <w:rsid w:val="00722B9B"/>
    <w:rsid w:val="0076604E"/>
    <w:rsid w:val="007749E4"/>
    <w:rsid w:val="007A3DE7"/>
    <w:rsid w:val="007B4AED"/>
    <w:rsid w:val="007C2E05"/>
    <w:rsid w:val="007D11B9"/>
    <w:rsid w:val="00817211"/>
    <w:rsid w:val="008453CF"/>
    <w:rsid w:val="00845C6E"/>
    <w:rsid w:val="00854D5D"/>
    <w:rsid w:val="00857706"/>
    <w:rsid w:val="00864C49"/>
    <w:rsid w:val="008653B8"/>
    <w:rsid w:val="00866A51"/>
    <w:rsid w:val="00877E32"/>
    <w:rsid w:val="008D178E"/>
    <w:rsid w:val="008D246C"/>
    <w:rsid w:val="008F69E9"/>
    <w:rsid w:val="008F73BB"/>
    <w:rsid w:val="00944EAD"/>
    <w:rsid w:val="00971343"/>
    <w:rsid w:val="00972F0F"/>
    <w:rsid w:val="0099403D"/>
    <w:rsid w:val="00997776"/>
    <w:rsid w:val="009A2623"/>
    <w:rsid w:val="009B052E"/>
    <w:rsid w:val="009B0B05"/>
    <w:rsid w:val="00A06578"/>
    <w:rsid w:val="00A07F92"/>
    <w:rsid w:val="00A12457"/>
    <w:rsid w:val="00A14D1F"/>
    <w:rsid w:val="00A36463"/>
    <w:rsid w:val="00A675DF"/>
    <w:rsid w:val="00A935A0"/>
    <w:rsid w:val="00AD606B"/>
    <w:rsid w:val="00AF00CD"/>
    <w:rsid w:val="00B35D2A"/>
    <w:rsid w:val="00B93D32"/>
    <w:rsid w:val="00BA1CD0"/>
    <w:rsid w:val="00BE28ED"/>
    <w:rsid w:val="00C06B6C"/>
    <w:rsid w:val="00C21778"/>
    <w:rsid w:val="00C7351B"/>
    <w:rsid w:val="00CB31B2"/>
    <w:rsid w:val="00CB4B7A"/>
    <w:rsid w:val="00CF64A8"/>
    <w:rsid w:val="00D055F0"/>
    <w:rsid w:val="00D52315"/>
    <w:rsid w:val="00DA0F93"/>
    <w:rsid w:val="00DB26F8"/>
    <w:rsid w:val="00E25601"/>
    <w:rsid w:val="00E45FDB"/>
    <w:rsid w:val="00E466C3"/>
    <w:rsid w:val="00E65AF2"/>
    <w:rsid w:val="00E8113F"/>
    <w:rsid w:val="00EB6170"/>
    <w:rsid w:val="00EC3897"/>
    <w:rsid w:val="00ED3D30"/>
    <w:rsid w:val="00EF01C8"/>
    <w:rsid w:val="00EF093E"/>
    <w:rsid w:val="00EF1115"/>
    <w:rsid w:val="00EF199F"/>
    <w:rsid w:val="00EF777D"/>
    <w:rsid w:val="00F35797"/>
    <w:rsid w:val="00F53E18"/>
    <w:rsid w:val="00F72B0E"/>
    <w:rsid w:val="00F9383B"/>
    <w:rsid w:val="00FC4E08"/>
    <w:rsid w:val="00FD0708"/>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3F32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 w:type="character" w:customStyle="1" w:styleId="berschrift3Zchn">
    <w:name w:val="Überschrift 3 Zchn"/>
    <w:basedOn w:val="Absatz-Standardschriftart"/>
    <w:link w:val="berschrift3"/>
    <w:uiPriority w:val="9"/>
    <w:rsid w:val="003F3258"/>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32259">
      <w:bodyDiv w:val="1"/>
      <w:marLeft w:val="0"/>
      <w:marRight w:val="0"/>
      <w:marTop w:val="0"/>
      <w:marBottom w:val="0"/>
      <w:divBdr>
        <w:top w:val="none" w:sz="0" w:space="0" w:color="auto"/>
        <w:left w:val="none" w:sz="0" w:space="0" w:color="auto"/>
        <w:bottom w:val="none" w:sz="0" w:space="0" w:color="auto"/>
        <w:right w:val="none" w:sz="0" w:space="0" w:color="auto"/>
      </w:divBdr>
    </w:div>
    <w:div w:id="322662378">
      <w:bodyDiv w:val="1"/>
      <w:marLeft w:val="0"/>
      <w:marRight w:val="0"/>
      <w:marTop w:val="0"/>
      <w:marBottom w:val="0"/>
      <w:divBdr>
        <w:top w:val="none" w:sz="0" w:space="0" w:color="auto"/>
        <w:left w:val="none" w:sz="0" w:space="0" w:color="auto"/>
        <w:bottom w:val="none" w:sz="0" w:space="0" w:color="auto"/>
        <w:right w:val="none" w:sz="0" w:space="0" w:color="auto"/>
      </w:divBdr>
    </w:div>
    <w:div w:id="336931544">
      <w:bodyDiv w:val="1"/>
      <w:marLeft w:val="0"/>
      <w:marRight w:val="0"/>
      <w:marTop w:val="0"/>
      <w:marBottom w:val="0"/>
      <w:divBdr>
        <w:top w:val="none" w:sz="0" w:space="0" w:color="auto"/>
        <w:left w:val="none" w:sz="0" w:space="0" w:color="auto"/>
        <w:bottom w:val="none" w:sz="0" w:space="0" w:color="auto"/>
        <w:right w:val="none" w:sz="0" w:space="0" w:color="auto"/>
      </w:divBdr>
    </w:div>
    <w:div w:id="377048073">
      <w:bodyDiv w:val="1"/>
      <w:marLeft w:val="0"/>
      <w:marRight w:val="0"/>
      <w:marTop w:val="0"/>
      <w:marBottom w:val="0"/>
      <w:divBdr>
        <w:top w:val="none" w:sz="0" w:space="0" w:color="auto"/>
        <w:left w:val="none" w:sz="0" w:space="0" w:color="auto"/>
        <w:bottom w:val="none" w:sz="0" w:space="0" w:color="auto"/>
        <w:right w:val="none" w:sz="0" w:space="0" w:color="auto"/>
      </w:divBdr>
    </w:div>
    <w:div w:id="426540475">
      <w:bodyDiv w:val="1"/>
      <w:marLeft w:val="0"/>
      <w:marRight w:val="0"/>
      <w:marTop w:val="0"/>
      <w:marBottom w:val="0"/>
      <w:divBdr>
        <w:top w:val="none" w:sz="0" w:space="0" w:color="auto"/>
        <w:left w:val="none" w:sz="0" w:space="0" w:color="auto"/>
        <w:bottom w:val="none" w:sz="0" w:space="0" w:color="auto"/>
        <w:right w:val="none" w:sz="0" w:space="0" w:color="auto"/>
      </w:divBdr>
    </w:div>
    <w:div w:id="435516815">
      <w:bodyDiv w:val="1"/>
      <w:marLeft w:val="0"/>
      <w:marRight w:val="0"/>
      <w:marTop w:val="0"/>
      <w:marBottom w:val="0"/>
      <w:divBdr>
        <w:top w:val="none" w:sz="0" w:space="0" w:color="auto"/>
        <w:left w:val="none" w:sz="0" w:space="0" w:color="auto"/>
        <w:bottom w:val="none" w:sz="0" w:space="0" w:color="auto"/>
        <w:right w:val="none" w:sz="0" w:space="0" w:color="auto"/>
      </w:divBdr>
    </w:div>
    <w:div w:id="441385036">
      <w:bodyDiv w:val="1"/>
      <w:marLeft w:val="0"/>
      <w:marRight w:val="0"/>
      <w:marTop w:val="0"/>
      <w:marBottom w:val="0"/>
      <w:divBdr>
        <w:top w:val="none" w:sz="0" w:space="0" w:color="auto"/>
        <w:left w:val="none" w:sz="0" w:space="0" w:color="auto"/>
        <w:bottom w:val="none" w:sz="0" w:space="0" w:color="auto"/>
        <w:right w:val="none" w:sz="0" w:space="0" w:color="auto"/>
      </w:divBdr>
    </w:div>
    <w:div w:id="456605070">
      <w:bodyDiv w:val="1"/>
      <w:marLeft w:val="0"/>
      <w:marRight w:val="0"/>
      <w:marTop w:val="0"/>
      <w:marBottom w:val="0"/>
      <w:divBdr>
        <w:top w:val="none" w:sz="0" w:space="0" w:color="auto"/>
        <w:left w:val="none" w:sz="0" w:space="0" w:color="auto"/>
        <w:bottom w:val="none" w:sz="0" w:space="0" w:color="auto"/>
        <w:right w:val="none" w:sz="0" w:space="0" w:color="auto"/>
      </w:divBdr>
    </w:div>
    <w:div w:id="547569431">
      <w:bodyDiv w:val="1"/>
      <w:marLeft w:val="0"/>
      <w:marRight w:val="0"/>
      <w:marTop w:val="0"/>
      <w:marBottom w:val="0"/>
      <w:divBdr>
        <w:top w:val="none" w:sz="0" w:space="0" w:color="auto"/>
        <w:left w:val="none" w:sz="0" w:space="0" w:color="auto"/>
        <w:bottom w:val="none" w:sz="0" w:space="0" w:color="auto"/>
        <w:right w:val="none" w:sz="0" w:space="0" w:color="auto"/>
      </w:divBdr>
    </w:div>
    <w:div w:id="559751132">
      <w:bodyDiv w:val="1"/>
      <w:marLeft w:val="0"/>
      <w:marRight w:val="0"/>
      <w:marTop w:val="0"/>
      <w:marBottom w:val="0"/>
      <w:divBdr>
        <w:top w:val="none" w:sz="0" w:space="0" w:color="auto"/>
        <w:left w:val="none" w:sz="0" w:space="0" w:color="auto"/>
        <w:bottom w:val="none" w:sz="0" w:space="0" w:color="auto"/>
        <w:right w:val="none" w:sz="0" w:space="0" w:color="auto"/>
      </w:divBdr>
    </w:div>
    <w:div w:id="567421995">
      <w:bodyDiv w:val="1"/>
      <w:marLeft w:val="0"/>
      <w:marRight w:val="0"/>
      <w:marTop w:val="0"/>
      <w:marBottom w:val="0"/>
      <w:divBdr>
        <w:top w:val="none" w:sz="0" w:space="0" w:color="auto"/>
        <w:left w:val="none" w:sz="0" w:space="0" w:color="auto"/>
        <w:bottom w:val="none" w:sz="0" w:space="0" w:color="auto"/>
        <w:right w:val="none" w:sz="0" w:space="0" w:color="auto"/>
      </w:divBdr>
    </w:div>
    <w:div w:id="594552512">
      <w:bodyDiv w:val="1"/>
      <w:marLeft w:val="0"/>
      <w:marRight w:val="0"/>
      <w:marTop w:val="0"/>
      <w:marBottom w:val="0"/>
      <w:divBdr>
        <w:top w:val="none" w:sz="0" w:space="0" w:color="auto"/>
        <w:left w:val="none" w:sz="0" w:space="0" w:color="auto"/>
        <w:bottom w:val="none" w:sz="0" w:space="0" w:color="auto"/>
        <w:right w:val="none" w:sz="0" w:space="0" w:color="auto"/>
      </w:divBdr>
    </w:div>
    <w:div w:id="675350599">
      <w:bodyDiv w:val="1"/>
      <w:marLeft w:val="0"/>
      <w:marRight w:val="0"/>
      <w:marTop w:val="0"/>
      <w:marBottom w:val="0"/>
      <w:divBdr>
        <w:top w:val="none" w:sz="0" w:space="0" w:color="auto"/>
        <w:left w:val="none" w:sz="0" w:space="0" w:color="auto"/>
        <w:bottom w:val="none" w:sz="0" w:space="0" w:color="auto"/>
        <w:right w:val="none" w:sz="0" w:space="0" w:color="auto"/>
      </w:divBdr>
    </w:div>
    <w:div w:id="757479861">
      <w:bodyDiv w:val="1"/>
      <w:marLeft w:val="0"/>
      <w:marRight w:val="0"/>
      <w:marTop w:val="0"/>
      <w:marBottom w:val="0"/>
      <w:divBdr>
        <w:top w:val="none" w:sz="0" w:space="0" w:color="auto"/>
        <w:left w:val="none" w:sz="0" w:space="0" w:color="auto"/>
        <w:bottom w:val="none" w:sz="0" w:space="0" w:color="auto"/>
        <w:right w:val="none" w:sz="0" w:space="0" w:color="auto"/>
      </w:divBdr>
    </w:div>
    <w:div w:id="871575330">
      <w:bodyDiv w:val="1"/>
      <w:marLeft w:val="0"/>
      <w:marRight w:val="0"/>
      <w:marTop w:val="0"/>
      <w:marBottom w:val="0"/>
      <w:divBdr>
        <w:top w:val="none" w:sz="0" w:space="0" w:color="auto"/>
        <w:left w:val="none" w:sz="0" w:space="0" w:color="auto"/>
        <w:bottom w:val="none" w:sz="0" w:space="0" w:color="auto"/>
        <w:right w:val="none" w:sz="0" w:space="0" w:color="auto"/>
      </w:divBdr>
    </w:div>
    <w:div w:id="940573153">
      <w:bodyDiv w:val="1"/>
      <w:marLeft w:val="0"/>
      <w:marRight w:val="0"/>
      <w:marTop w:val="0"/>
      <w:marBottom w:val="0"/>
      <w:divBdr>
        <w:top w:val="none" w:sz="0" w:space="0" w:color="auto"/>
        <w:left w:val="none" w:sz="0" w:space="0" w:color="auto"/>
        <w:bottom w:val="none" w:sz="0" w:space="0" w:color="auto"/>
        <w:right w:val="none" w:sz="0" w:space="0" w:color="auto"/>
      </w:divBdr>
    </w:div>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246958776">
      <w:bodyDiv w:val="1"/>
      <w:marLeft w:val="0"/>
      <w:marRight w:val="0"/>
      <w:marTop w:val="0"/>
      <w:marBottom w:val="0"/>
      <w:divBdr>
        <w:top w:val="none" w:sz="0" w:space="0" w:color="auto"/>
        <w:left w:val="none" w:sz="0" w:space="0" w:color="auto"/>
        <w:bottom w:val="none" w:sz="0" w:space="0" w:color="auto"/>
        <w:right w:val="none" w:sz="0" w:space="0" w:color="auto"/>
      </w:divBdr>
    </w:div>
    <w:div w:id="1420371985">
      <w:bodyDiv w:val="1"/>
      <w:marLeft w:val="0"/>
      <w:marRight w:val="0"/>
      <w:marTop w:val="0"/>
      <w:marBottom w:val="0"/>
      <w:divBdr>
        <w:top w:val="none" w:sz="0" w:space="0" w:color="auto"/>
        <w:left w:val="none" w:sz="0" w:space="0" w:color="auto"/>
        <w:bottom w:val="none" w:sz="0" w:space="0" w:color="auto"/>
        <w:right w:val="none" w:sz="0" w:space="0" w:color="auto"/>
      </w:divBdr>
    </w:div>
    <w:div w:id="1459058748">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 w:id="1670133408">
      <w:bodyDiv w:val="1"/>
      <w:marLeft w:val="0"/>
      <w:marRight w:val="0"/>
      <w:marTop w:val="0"/>
      <w:marBottom w:val="0"/>
      <w:divBdr>
        <w:top w:val="none" w:sz="0" w:space="0" w:color="auto"/>
        <w:left w:val="none" w:sz="0" w:space="0" w:color="auto"/>
        <w:bottom w:val="none" w:sz="0" w:space="0" w:color="auto"/>
        <w:right w:val="none" w:sz="0" w:space="0" w:color="auto"/>
      </w:divBdr>
    </w:div>
    <w:div w:id="1672373603">
      <w:bodyDiv w:val="1"/>
      <w:marLeft w:val="0"/>
      <w:marRight w:val="0"/>
      <w:marTop w:val="0"/>
      <w:marBottom w:val="0"/>
      <w:divBdr>
        <w:top w:val="none" w:sz="0" w:space="0" w:color="auto"/>
        <w:left w:val="none" w:sz="0" w:space="0" w:color="auto"/>
        <w:bottom w:val="none" w:sz="0" w:space="0" w:color="auto"/>
        <w:right w:val="none" w:sz="0" w:space="0" w:color="auto"/>
      </w:divBdr>
    </w:div>
    <w:div w:id="1722510910">
      <w:bodyDiv w:val="1"/>
      <w:marLeft w:val="0"/>
      <w:marRight w:val="0"/>
      <w:marTop w:val="0"/>
      <w:marBottom w:val="0"/>
      <w:divBdr>
        <w:top w:val="none" w:sz="0" w:space="0" w:color="auto"/>
        <w:left w:val="none" w:sz="0" w:space="0" w:color="auto"/>
        <w:bottom w:val="none" w:sz="0" w:space="0" w:color="auto"/>
        <w:right w:val="none" w:sz="0" w:space="0" w:color="auto"/>
      </w:divBdr>
    </w:div>
    <w:div w:id="1844709651">
      <w:bodyDiv w:val="1"/>
      <w:marLeft w:val="0"/>
      <w:marRight w:val="0"/>
      <w:marTop w:val="0"/>
      <w:marBottom w:val="0"/>
      <w:divBdr>
        <w:top w:val="none" w:sz="0" w:space="0" w:color="auto"/>
        <w:left w:val="none" w:sz="0" w:space="0" w:color="auto"/>
        <w:bottom w:val="none" w:sz="0" w:space="0" w:color="auto"/>
        <w:right w:val="none" w:sz="0" w:space="0" w:color="auto"/>
      </w:divBdr>
    </w:div>
    <w:div w:id="1875919399">
      <w:bodyDiv w:val="1"/>
      <w:marLeft w:val="0"/>
      <w:marRight w:val="0"/>
      <w:marTop w:val="0"/>
      <w:marBottom w:val="0"/>
      <w:divBdr>
        <w:top w:val="none" w:sz="0" w:space="0" w:color="auto"/>
        <w:left w:val="none" w:sz="0" w:space="0" w:color="auto"/>
        <w:bottom w:val="none" w:sz="0" w:space="0" w:color="auto"/>
        <w:right w:val="none" w:sz="0" w:space="0" w:color="auto"/>
      </w:divBdr>
    </w:div>
    <w:div w:id="1884713331">
      <w:bodyDiv w:val="1"/>
      <w:marLeft w:val="0"/>
      <w:marRight w:val="0"/>
      <w:marTop w:val="0"/>
      <w:marBottom w:val="0"/>
      <w:divBdr>
        <w:top w:val="none" w:sz="0" w:space="0" w:color="auto"/>
        <w:left w:val="none" w:sz="0" w:space="0" w:color="auto"/>
        <w:bottom w:val="none" w:sz="0" w:space="0" w:color="auto"/>
        <w:right w:val="none" w:sz="0" w:space="0" w:color="auto"/>
      </w:divBdr>
    </w:div>
    <w:div w:id="1959873889">
      <w:bodyDiv w:val="1"/>
      <w:marLeft w:val="0"/>
      <w:marRight w:val="0"/>
      <w:marTop w:val="0"/>
      <w:marBottom w:val="0"/>
      <w:divBdr>
        <w:top w:val="none" w:sz="0" w:space="0" w:color="auto"/>
        <w:left w:val="none" w:sz="0" w:space="0" w:color="auto"/>
        <w:bottom w:val="none" w:sz="0" w:space="0" w:color="auto"/>
        <w:right w:val="none" w:sz="0" w:space="0" w:color="auto"/>
      </w:divBdr>
    </w:div>
    <w:div w:id="2042246803">
      <w:bodyDiv w:val="1"/>
      <w:marLeft w:val="0"/>
      <w:marRight w:val="0"/>
      <w:marTop w:val="0"/>
      <w:marBottom w:val="0"/>
      <w:divBdr>
        <w:top w:val="none" w:sz="0" w:space="0" w:color="auto"/>
        <w:left w:val="none" w:sz="0" w:space="0" w:color="auto"/>
        <w:bottom w:val="none" w:sz="0" w:space="0" w:color="auto"/>
        <w:right w:val="none" w:sz="0" w:space="0" w:color="auto"/>
      </w:divBdr>
    </w:div>
    <w:div w:id="2045404400">
      <w:bodyDiv w:val="1"/>
      <w:marLeft w:val="0"/>
      <w:marRight w:val="0"/>
      <w:marTop w:val="0"/>
      <w:marBottom w:val="0"/>
      <w:divBdr>
        <w:top w:val="none" w:sz="0" w:space="0" w:color="auto"/>
        <w:left w:val="none" w:sz="0" w:space="0" w:color="auto"/>
        <w:bottom w:val="none" w:sz="0" w:space="0" w:color="auto"/>
        <w:right w:val="none" w:sz="0" w:space="0" w:color="auto"/>
      </w:divBdr>
    </w:div>
    <w:div w:id="2048870291">
      <w:bodyDiv w:val="1"/>
      <w:marLeft w:val="0"/>
      <w:marRight w:val="0"/>
      <w:marTop w:val="0"/>
      <w:marBottom w:val="0"/>
      <w:divBdr>
        <w:top w:val="none" w:sz="0" w:space="0" w:color="auto"/>
        <w:left w:val="none" w:sz="0" w:space="0" w:color="auto"/>
        <w:bottom w:val="none" w:sz="0" w:space="0" w:color="auto"/>
        <w:right w:val="none" w:sz="0" w:space="0" w:color="auto"/>
      </w:divBdr>
    </w:div>
    <w:div w:id="2055109615">
      <w:bodyDiv w:val="1"/>
      <w:marLeft w:val="0"/>
      <w:marRight w:val="0"/>
      <w:marTop w:val="0"/>
      <w:marBottom w:val="0"/>
      <w:divBdr>
        <w:top w:val="none" w:sz="0" w:space="0" w:color="auto"/>
        <w:left w:val="none" w:sz="0" w:space="0" w:color="auto"/>
        <w:bottom w:val="none" w:sz="0" w:space="0" w:color="auto"/>
        <w:right w:val="none" w:sz="0" w:space="0" w:color="auto"/>
      </w:divBdr>
    </w:div>
    <w:div w:id="21092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miro.org/" TargetMode="External"/><Relationship Id="rId3" Type="http://schemas.openxmlformats.org/officeDocument/2006/relationships/styles" Target="styles.xml"/><Relationship Id="rId7" Type="http://schemas.openxmlformats.org/officeDocument/2006/relationships/hyperlink" Target="https://www.bv-miro.org/aktuell/ausgezeichnet-nachhaltig-miro-preisverleihung-in-berlin-sieben-trophaeen-aus-rhyolith-32-starke-projekte-aus-einer-zukunftsfaehigen-branch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ruchen@bv-miro.org" TargetMode="External"/><Relationship Id="rId4" Type="http://schemas.openxmlformats.org/officeDocument/2006/relationships/settings" Target="settings.xml"/><Relationship Id="rId9" Type="http://schemas.openxmlformats.org/officeDocument/2006/relationships/hyperlink" Target="mailto:funk@bv-miro.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3</cp:revision>
  <cp:lastPrinted>2023-05-02T12:38:00Z</cp:lastPrinted>
  <dcterms:created xsi:type="dcterms:W3CDTF">2025-03-28T09:16:00Z</dcterms:created>
  <dcterms:modified xsi:type="dcterms:W3CDTF">2025-03-28T09:28:00Z</dcterms:modified>
</cp:coreProperties>
</file>